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12C4" w14:textId="4396C760" w:rsidR="00BA3EBA" w:rsidRPr="00551EFD" w:rsidRDefault="00551EFD" w:rsidP="005D6844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0A6B7403" wp14:editId="79C0C56C">
            <wp:extent cx="1501009" cy="325077"/>
            <wp:effectExtent l="0" t="0" r="0" b="5715"/>
            <wp:docPr id="4" name="Picture 4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69" cy="37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D399" w14:textId="77777777" w:rsidR="005D6844" w:rsidRPr="00551EFD" w:rsidRDefault="005D6844" w:rsidP="005D6844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Employer Value Proposition Template</w:t>
      </w:r>
    </w:p>
    <w:p w14:paraId="65789216" w14:textId="77777777" w:rsidR="005D6844" w:rsidRPr="00551EFD" w:rsidRDefault="005D6844" w:rsidP="003A0A14">
      <w:pPr>
        <w:rPr>
          <w:rFonts w:ascii="Calibri" w:hAnsi="Calibri" w:cs="Calibri"/>
          <w:b/>
          <w:bCs/>
          <w:color w:val="000000" w:themeColor="text1"/>
        </w:rPr>
      </w:pPr>
    </w:p>
    <w:p w14:paraId="5D89396C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What is a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 xml:space="preserve"> compelling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Employer Value Proposition (EVP)?</w:t>
      </w:r>
    </w:p>
    <w:p w14:paraId="746CBF7F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 xml:space="preserve">According to employees, it communicates </w:t>
      </w:r>
      <w:r w:rsidRPr="00551EFD">
        <w:rPr>
          <w:rFonts w:ascii="Cavolini" w:hAnsi="Cavolini" w:cs="Cavolini"/>
          <w:b/>
          <w:bCs/>
          <w:color w:val="000000" w:themeColor="text1"/>
        </w:rPr>
        <w:t>what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s in it for them to be on </w:t>
      </w:r>
      <w:r w:rsidR="00E021AC" w:rsidRPr="00551EFD">
        <w:rPr>
          <w:rFonts w:ascii="Cavolini" w:hAnsi="Cavolini" w:cs="Cavolini"/>
          <w:b/>
          <w:bCs/>
          <w:color w:val="000000" w:themeColor="text1"/>
        </w:rPr>
        <w:t>our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 team</w:t>
      </w:r>
      <w:r w:rsidRPr="00551EFD">
        <w:rPr>
          <w:rFonts w:ascii="Calibri" w:hAnsi="Calibri" w:cs="Calibri"/>
          <w:color w:val="000000" w:themeColor="text1"/>
        </w:rPr>
        <w:t xml:space="preserve">.  What is of value in </w:t>
      </w:r>
      <w:r w:rsidR="00E021AC" w:rsidRPr="00551EFD">
        <w:rPr>
          <w:rFonts w:ascii="Calibri" w:hAnsi="Calibri" w:cs="Calibri"/>
          <w:color w:val="000000" w:themeColor="text1"/>
        </w:rPr>
        <w:t>our</w:t>
      </w:r>
      <w:r w:rsidRPr="00551EFD">
        <w:rPr>
          <w:rFonts w:ascii="Calibri" w:hAnsi="Calibri" w:cs="Calibri"/>
          <w:color w:val="000000" w:themeColor="text1"/>
        </w:rPr>
        <w:t xml:space="preserve"> total offering and workplace experience in exchange for their contributions</w:t>
      </w:r>
      <w:r w:rsidR="000D5C4D" w:rsidRPr="00551EFD">
        <w:rPr>
          <w:rFonts w:ascii="Calibri" w:hAnsi="Calibri" w:cs="Calibri"/>
          <w:color w:val="000000" w:themeColor="text1"/>
        </w:rPr>
        <w:t>?</w:t>
      </w:r>
    </w:p>
    <w:p w14:paraId="0AFB4E1F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</w:rPr>
      </w:pPr>
    </w:p>
    <w:p w14:paraId="65F0ACCA" w14:textId="77777777" w:rsidR="003A0A14" w:rsidRPr="00551EFD" w:rsidRDefault="000D5C4D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"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>Value</w:t>
      </w:r>
      <w:r w:rsidRPr="00551EFD">
        <w:rPr>
          <w:rFonts w:ascii="Calibri" w:hAnsi="Calibri" w:cs="Calibri"/>
          <w:b/>
          <w:bCs/>
          <w:color w:val="000000" w:themeColor="text1"/>
        </w:rPr>
        <w:t>"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 xml:space="preserve"> is not just about salary</w:t>
      </w:r>
    </w:p>
    <w:p w14:paraId="5D219DB1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>Learn what VALUE is from the type of employees you want to hire and retain.  We interview and employ 1000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Pr="00551EFD">
        <w:rPr>
          <w:rFonts w:ascii="Calibri" w:hAnsi="Calibri" w:cs="Calibri"/>
          <w:color w:val="000000" w:themeColor="text1"/>
        </w:rPr>
        <w:t>s</w:t>
      </w:r>
      <w:r w:rsidR="000D5C4D" w:rsidRPr="00551EFD">
        <w:rPr>
          <w:rFonts w:ascii="Calibri" w:hAnsi="Calibri" w:cs="Calibri"/>
          <w:color w:val="000000" w:themeColor="text1"/>
        </w:rPr>
        <w:t xml:space="preserve"> of</w:t>
      </w:r>
      <w:r w:rsidRPr="00551EFD">
        <w:rPr>
          <w:rFonts w:ascii="Calibri" w:hAnsi="Calibri" w:cs="Calibri"/>
          <w:color w:val="000000" w:themeColor="text1"/>
        </w:rPr>
        <w:t xml:space="preserve"> people each year.  </w:t>
      </w:r>
      <w:r w:rsidR="00AF1386" w:rsidRPr="00551EFD">
        <w:rPr>
          <w:rFonts w:ascii="Calibri" w:hAnsi="Calibri" w:cs="Calibri"/>
          <w:color w:val="000000" w:themeColor="text1"/>
        </w:rPr>
        <w:t xml:space="preserve">The </w:t>
      </w:r>
      <w:r w:rsidRPr="00551EFD">
        <w:rPr>
          <w:rFonts w:ascii="Calibri" w:hAnsi="Calibri" w:cs="Calibri"/>
          <w:color w:val="000000" w:themeColor="text1"/>
        </w:rPr>
        <w:t>most commonly heard value</w:t>
      </w:r>
      <w:r w:rsidR="00AF1386" w:rsidRPr="00551EFD">
        <w:rPr>
          <w:rFonts w:ascii="Calibri" w:hAnsi="Calibri" w:cs="Calibri"/>
          <w:color w:val="000000" w:themeColor="text1"/>
        </w:rPr>
        <w:t>s</w:t>
      </w:r>
      <w:r w:rsidRPr="00551EFD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AF1386" w:rsidRPr="00551EFD">
        <w:rPr>
          <w:rFonts w:ascii="Calibri" w:hAnsi="Calibri" w:cs="Calibri"/>
          <w:color w:val="000000" w:themeColor="text1"/>
        </w:rPr>
        <w:t>are</w:t>
      </w:r>
      <w:r w:rsidRPr="00551EFD">
        <w:rPr>
          <w:rFonts w:ascii="Calibri" w:hAnsi="Calibri" w:cs="Calibri"/>
          <w:color w:val="000000" w:themeColor="text1"/>
        </w:rPr>
        <w:t>:</w:t>
      </w:r>
      <w:proofErr w:type="gramEnd"/>
      <w:r w:rsidRPr="00551EFD">
        <w:rPr>
          <w:rFonts w:ascii="Calibri" w:hAnsi="Calibri" w:cs="Calibri"/>
          <w:color w:val="000000" w:themeColor="text1"/>
        </w:rPr>
        <w:t xml:space="preserve"> more money, more work-life</w:t>
      </w:r>
      <w:r w:rsidR="000D5C4D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>balance, and career pathing.  Employers are getting more and more creative using components like:</w:t>
      </w:r>
    </w:p>
    <w:p w14:paraId="6DAB871C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</w:p>
    <w:p w14:paraId="686B2804" w14:textId="77777777" w:rsidR="001836C2" w:rsidRPr="00551EFD" w:rsidRDefault="001836C2" w:rsidP="00113927">
      <w:pPr>
        <w:pBdr>
          <w:top w:val="single" w:sz="12" w:space="1" w:color="A6A6A6"/>
          <w:left w:val="single" w:sz="12" w:space="4" w:color="A6A6A6"/>
          <w:bottom w:val="single" w:sz="12" w:space="15" w:color="A6A6A6"/>
          <w:right w:val="single" w:sz="12" w:space="4" w:color="A6A6A6"/>
        </w:pBdr>
        <w:shd w:val="clear" w:color="auto" w:fill="F2F2F2"/>
        <w:jc w:val="center"/>
        <w:rPr>
          <w:rFonts w:ascii="Cavolini" w:hAnsi="Cavolini" w:cs="Cavolini"/>
          <w:color w:val="000000" w:themeColor="text1"/>
          <w:sz w:val="22"/>
          <w:szCs w:val="22"/>
        </w:rPr>
      </w:pPr>
    </w:p>
    <w:p w14:paraId="71EB228D" w14:textId="77777777" w:rsidR="003A0A14" w:rsidRPr="00551EFD" w:rsidRDefault="003A0A14" w:rsidP="00113927">
      <w:pPr>
        <w:pBdr>
          <w:top w:val="single" w:sz="12" w:space="1" w:color="A6A6A6"/>
          <w:left w:val="single" w:sz="12" w:space="4" w:color="A6A6A6"/>
          <w:bottom w:val="single" w:sz="12" w:space="15" w:color="A6A6A6"/>
          <w:right w:val="single" w:sz="12" w:space="4" w:color="A6A6A6"/>
        </w:pBdr>
        <w:shd w:val="clear" w:color="auto" w:fill="F2F2F2"/>
        <w:jc w:val="center"/>
        <w:rPr>
          <w:rFonts w:ascii="Cavolini" w:hAnsi="Cavolini" w:cs="Cavolini"/>
          <w:color w:val="000000" w:themeColor="text1"/>
          <w:sz w:val="22"/>
          <w:szCs w:val="22"/>
        </w:rPr>
      </w:pPr>
      <w:r w:rsidRPr="00551EFD">
        <w:rPr>
          <w:rFonts w:ascii="Cavolini" w:hAnsi="Cavolini" w:cs="Cavolini"/>
          <w:color w:val="000000" w:themeColor="text1"/>
          <w:sz w:val="22"/>
          <w:szCs w:val="22"/>
        </w:rPr>
        <w:t>Compensation – PTO – Career Pathing – Child Care – Paid Volunteering - Remote and Hybrid Work Models – Culture and Values Team Building - Training – Collaboration on Cross</w:t>
      </w:r>
      <w:r w:rsidR="000D5C4D" w:rsidRPr="00551EFD">
        <w:rPr>
          <w:rFonts w:ascii="Cavolini" w:hAnsi="Cavolini" w:cs="Cavolini"/>
          <w:color w:val="000000" w:themeColor="text1"/>
          <w:sz w:val="22"/>
          <w:szCs w:val="22"/>
        </w:rPr>
        <w:t>-</w:t>
      </w:r>
      <w:r w:rsidRPr="00551EFD">
        <w:rPr>
          <w:rFonts w:ascii="Cavolini" w:hAnsi="Cavolini" w:cs="Cavolini"/>
          <w:color w:val="000000" w:themeColor="text1"/>
          <w:sz w:val="22"/>
          <w:szCs w:val="22"/>
        </w:rPr>
        <w:t xml:space="preserve">Functional Projects – Meaningful Work – More Recognition – Giving Back – Better Tools &amp; Support Systems – </w:t>
      </w:r>
      <w:r w:rsidR="00AF1386" w:rsidRPr="00551EFD">
        <w:rPr>
          <w:rFonts w:ascii="Cavolini" w:hAnsi="Cavolini" w:cs="Cavolini"/>
          <w:color w:val="000000" w:themeColor="text1"/>
          <w:sz w:val="22"/>
          <w:szCs w:val="22"/>
        </w:rPr>
        <w:t>Mentorships</w:t>
      </w:r>
      <w:r w:rsidRPr="00551EFD">
        <w:rPr>
          <w:rFonts w:ascii="Cavolini" w:hAnsi="Cavolini" w:cs="Cavolini"/>
          <w:color w:val="000000" w:themeColor="text1"/>
          <w:sz w:val="22"/>
          <w:szCs w:val="22"/>
        </w:rPr>
        <w:t xml:space="preserve"> - Benefits – Retirement Plan </w:t>
      </w:r>
    </w:p>
    <w:p w14:paraId="64997A26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EEFF89E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Why i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s it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essential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to ensure 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our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EVP addresses what VALUE is to today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'</w:t>
      </w:r>
      <w:r w:rsidRPr="00551EFD">
        <w:rPr>
          <w:rFonts w:ascii="Calibri" w:hAnsi="Calibri" w:cs="Calibri"/>
          <w:b/>
          <w:bCs/>
          <w:color w:val="000000" w:themeColor="text1"/>
        </w:rPr>
        <w:t>s workforce</w:t>
      </w:r>
      <w:r w:rsidR="000D5C4D" w:rsidRPr="00551EFD">
        <w:rPr>
          <w:rFonts w:ascii="Calibri" w:hAnsi="Calibri" w:cs="Calibri"/>
          <w:color w:val="000000" w:themeColor="text1"/>
        </w:rPr>
        <w:t>?</w:t>
      </w:r>
      <w:r w:rsidRPr="00551EFD">
        <w:rPr>
          <w:rFonts w:ascii="Calibri" w:hAnsi="Calibri" w:cs="Calibri"/>
          <w:color w:val="000000" w:themeColor="text1"/>
        </w:rPr>
        <w:t xml:space="preserve"> </w:t>
      </w:r>
    </w:p>
    <w:p w14:paraId="0721A60F" w14:textId="77777777" w:rsidR="003A0A14" w:rsidRPr="00551EFD" w:rsidRDefault="003A0A14" w:rsidP="00594C25">
      <w:pPr>
        <w:pStyle w:val="ListParagraph"/>
        <w:numPr>
          <w:ilvl w:val="0"/>
          <w:numId w:val="20"/>
        </w:numPr>
        <w:ind w:left="1440" w:hanging="720"/>
        <w:rPr>
          <w:rFonts w:cs="Calibri"/>
          <w:color w:val="000000" w:themeColor="text1"/>
        </w:rPr>
      </w:pPr>
      <w:r w:rsidRPr="00551EFD">
        <w:rPr>
          <w:rFonts w:cs="Calibri"/>
          <w:color w:val="000000" w:themeColor="text1"/>
        </w:rPr>
        <w:t>It is proven that when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 an employee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>s purpose and values align with their employer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>s</w:t>
      </w:r>
      <w:r w:rsidRPr="00551EFD">
        <w:rPr>
          <w:rFonts w:cs="Calibri"/>
          <w:color w:val="000000" w:themeColor="text1"/>
        </w:rPr>
        <w:t xml:space="preserve">, the employee thrives, and to the extent of an exceptionally higher ROI for the employer.  </w:t>
      </w:r>
      <w:r w:rsidR="000D5C4D" w:rsidRPr="00551EFD">
        <w:rPr>
          <w:rFonts w:cs="Calibri"/>
          <w:color w:val="000000" w:themeColor="text1"/>
        </w:rPr>
        <w:t>Thriving and more ROI</w:t>
      </w:r>
      <w:r w:rsidRPr="00551EFD">
        <w:rPr>
          <w:rFonts w:cs="Calibri"/>
          <w:color w:val="000000" w:themeColor="text1"/>
        </w:rPr>
        <w:t xml:space="preserve"> means the primary focus for the EVP will be to </w:t>
      </w:r>
      <w:r w:rsidR="000D5C4D" w:rsidRPr="00551EFD">
        <w:rPr>
          <w:rFonts w:cs="Calibri"/>
          <w:color w:val="000000" w:themeColor="text1"/>
        </w:rPr>
        <w:t>master communicating the right EVP to the right employees</w:t>
      </w:r>
      <w:r w:rsidRPr="00551EFD">
        <w:rPr>
          <w:rFonts w:cs="Calibri"/>
          <w:color w:val="000000" w:themeColor="text1"/>
        </w:rPr>
        <w:t xml:space="preserve">.  </w:t>
      </w:r>
      <w:r w:rsidR="00111E4D" w:rsidRPr="00551EFD">
        <w:rPr>
          <w:rFonts w:cs="Calibri"/>
          <w:color w:val="000000" w:themeColor="text1"/>
        </w:rPr>
        <w:t>When</w:t>
      </w:r>
      <w:r w:rsidR="00111E4D" w:rsidRPr="00551EFD">
        <w:rPr>
          <w:rFonts w:ascii="Cavolini" w:hAnsi="Cavolini" w:cs="Cavolini"/>
          <w:b/>
          <w:bCs/>
          <w:color w:val="000000" w:themeColor="text1"/>
        </w:rPr>
        <w:t xml:space="preserve"> employees grow, they are retained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;</w:t>
      </w:r>
      <w:r w:rsidR="00111E4D" w:rsidRPr="00551EFD">
        <w:rPr>
          <w:rFonts w:ascii="Cavolini" w:hAnsi="Cavolini" w:cs="Cavolini"/>
          <w:b/>
          <w:bCs/>
          <w:color w:val="000000" w:themeColor="text1"/>
        </w:rPr>
        <w:t xml:space="preserve"> when employees are retained, we grow!</w:t>
      </w:r>
    </w:p>
    <w:p w14:paraId="30EC4D37" w14:textId="77777777" w:rsidR="00111E4D" w:rsidRPr="00551EFD" w:rsidRDefault="00111E4D" w:rsidP="00111E4D">
      <w:pPr>
        <w:pStyle w:val="ListParagraph"/>
        <w:rPr>
          <w:rFonts w:cs="Calibri"/>
          <w:color w:val="000000" w:themeColor="text1"/>
        </w:rPr>
      </w:pPr>
    </w:p>
    <w:p w14:paraId="745B008F" w14:textId="77777777" w:rsidR="005D6844" w:rsidRPr="00551EFD" w:rsidRDefault="003A0A14" w:rsidP="00594C25">
      <w:pPr>
        <w:pStyle w:val="ListParagraph"/>
        <w:numPr>
          <w:ilvl w:val="0"/>
          <w:numId w:val="20"/>
        </w:numPr>
        <w:ind w:left="1440" w:hanging="720"/>
        <w:rPr>
          <w:rFonts w:cs="Calibri"/>
          <w:b/>
          <w:bCs/>
          <w:color w:val="000000" w:themeColor="text1"/>
        </w:rPr>
      </w:pPr>
      <w:r w:rsidRPr="00551EFD">
        <w:rPr>
          <w:rFonts w:cs="Calibri"/>
          <w:color w:val="000000" w:themeColor="text1"/>
        </w:rPr>
        <w:t xml:space="preserve">The ongoing talent shortage is </w:t>
      </w:r>
      <w:r w:rsidR="000D5C4D" w:rsidRPr="00551EFD">
        <w:rPr>
          <w:rFonts w:cs="Calibri"/>
          <w:color w:val="000000" w:themeColor="text1"/>
        </w:rPr>
        <w:t>exasperated by employees leaving their employers at the highest rate in history</w:t>
      </w:r>
      <w:r w:rsidR="00AF1386" w:rsidRPr="00551EFD">
        <w:rPr>
          <w:rFonts w:cs="Calibri"/>
          <w:color w:val="000000" w:themeColor="text1"/>
        </w:rPr>
        <w:t>,</w:t>
      </w:r>
      <w:r w:rsidR="000D5C4D" w:rsidRPr="00551EFD">
        <w:rPr>
          <w:rFonts w:cs="Calibri"/>
          <w:color w:val="000000" w:themeColor="text1"/>
        </w:rPr>
        <w:t xml:space="preserve"> searching for</w:t>
      </w:r>
      <w:r w:rsidRPr="00551EFD">
        <w:rPr>
          <w:rFonts w:cs="Calibri"/>
          <w:color w:val="000000" w:themeColor="text1"/>
        </w:rPr>
        <w:t xml:space="preserve"> a more valuable work engagement.  The reasons for this momentum are varied, but the bottom line is that it</w:t>
      </w:r>
      <w:r w:rsidR="000D5C4D" w:rsidRPr="00551EFD">
        <w:rPr>
          <w:rFonts w:cs="Calibri"/>
          <w:color w:val="000000" w:themeColor="text1"/>
        </w:rPr>
        <w:t>'</w:t>
      </w:r>
      <w:r w:rsidRPr="00551EFD">
        <w:rPr>
          <w:rFonts w:cs="Calibri"/>
          <w:color w:val="000000" w:themeColor="text1"/>
        </w:rPr>
        <w:t xml:space="preserve">s the best time to reinforce </w:t>
      </w:r>
      <w:r w:rsidR="00E021AC" w:rsidRPr="00551EFD">
        <w:rPr>
          <w:rFonts w:cs="Calibri"/>
          <w:color w:val="000000" w:themeColor="text1"/>
        </w:rPr>
        <w:t>our</w:t>
      </w:r>
      <w:r w:rsidRPr="00551EFD">
        <w:rPr>
          <w:rFonts w:cs="Calibri"/>
          <w:color w:val="000000" w:themeColor="text1"/>
        </w:rPr>
        <w:t xml:space="preserve"> EVP for a great re-engagement of </w:t>
      </w:r>
      <w:r w:rsidR="00E021AC" w:rsidRPr="00551EFD">
        <w:rPr>
          <w:rFonts w:cs="Calibri"/>
          <w:color w:val="000000" w:themeColor="text1"/>
        </w:rPr>
        <w:t>our</w:t>
      </w:r>
      <w:r w:rsidRPr="00551EFD">
        <w:rPr>
          <w:rFonts w:cs="Calibri"/>
          <w:color w:val="000000" w:themeColor="text1"/>
        </w:rPr>
        <w:t xml:space="preserve"> existing and future staff. </w:t>
      </w:r>
      <w:r w:rsidR="000D5C4D" w:rsidRPr="00551EFD">
        <w:rPr>
          <w:rFonts w:cs="Calibri"/>
          <w:color w:val="000000" w:themeColor="text1"/>
          <w:u w:val="single"/>
        </w:rPr>
        <w:t>We're not going</w:t>
      </w:r>
      <w:r w:rsidRPr="00551EFD">
        <w:rPr>
          <w:rFonts w:cs="Calibri"/>
          <w:color w:val="000000" w:themeColor="text1"/>
          <w:u w:val="single"/>
        </w:rPr>
        <w:t xml:space="preserve"> to compete for employees</w:t>
      </w:r>
      <w:r w:rsidR="000D5C4D" w:rsidRPr="00551EFD">
        <w:rPr>
          <w:rFonts w:cs="Calibri"/>
          <w:color w:val="000000" w:themeColor="text1"/>
          <w:u w:val="single"/>
        </w:rPr>
        <w:t>; we're going</w:t>
      </w:r>
      <w:r w:rsidRPr="00551EFD">
        <w:rPr>
          <w:rFonts w:cs="Calibri"/>
          <w:color w:val="000000" w:themeColor="text1"/>
          <w:u w:val="single"/>
        </w:rPr>
        <w:t xml:space="preserve"> to win with</w:t>
      </w:r>
      <w:r w:rsidR="00AF1386" w:rsidRPr="00551EFD">
        <w:rPr>
          <w:rFonts w:cs="Calibri"/>
          <w:color w:val="000000" w:themeColor="text1"/>
          <w:u w:val="single"/>
        </w:rPr>
        <w:t xml:space="preserve"> our</w:t>
      </w:r>
      <w:r w:rsidRPr="00551EFD">
        <w:rPr>
          <w:rFonts w:cs="Calibri"/>
          <w:color w:val="000000" w:themeColor="text1"/>
          <w:u w:val="single"/>
        </w:rPr>
        <w:t xml:space="preserve"> employees</w:t>
      </w:r>
      <w:r w:rsidRPr="00551EFD">
        <w:rPr>
          <w:rFonts w:cs="Calibri"/>
          <w:color w:val="000000" w:themeColor="text1"/>
        </w:rPr>
        <w:t xml:space="preserve">!  </w:t>
      </w:r>
    </w:p>
    <w:p w14:paraId="62315606" w14:textId="77777777" w:rsidR="005D6844" w:rsidRPr="00551EFD" w:rsidRDefault="005D6844" w:rsidP="005D6844">
      <w:pPr>
        <w:pStyle w:val="ListParagraph"/>
        <w:ind w:left="0"/>
        <w:rPr>
          <w:color w:val="000000" w:themeColor="text1"/>
        </w:rPr>
      </w:pPr>
    </w:p>
    <w:p w14:paraId="19BE098F" w14:textId="77777777" w:rsidR="003A0A14" w:rsidRPr="00551EFD" w:rsidRDefault="003A0A14" w:rsidP="005D6844">
      <w:pPr>
        <w:pStyle w:val="ListParagraph"/>
        <w:ind w:left="0"/>
        <w:rPr>
          <w:rFonts w:cs="Calibri"/>
          <w:b/>
          <w:bCs/>
          <w:color w:val="000000" w:themeColor="text1"/>
          <w:sz w:val="24"/>
          <w:szCs w:val="24"/>
        </w:rPr>
      </w:pPr>
      <w:r w:rsidRPr="00551EFD">
        <w:rPr>
          <w:rFonts w:cs="Calibri"/>
          <w:b/>
          <w:bCs/>
          <w:color w:val="000000" w:themeColor="text1"/>
          <w:sz w:val="24"/>
          <w:szCs w:val="24"/>
        </w:rPr>
        <w:t xml:space="preserve">Where to apply </w:t>
      </w:r>
      <w:r w:rsidR="000D5C4D" w:rsidRPr="00551EFD">
        <w:rPr>
          <w:rFonts w:cs="Calibri"/>
          <w:b/>
          <w:bCs/>
          <w:color w:val="000000" w:themeColor="text1"/>
          <w:sz w:val="24"/>
          <w:szCs w:val="24"/>
        </w:rPr>
        <w:t>an</w:t>
      </w:r>
      <w:r w:rsidRPr="00551EFD">
        <w:rPr>
          <w:rFonts w:cs="Calibri"/>
          <w:b/>
          <w:bCs/>
          <w:color w:val="000000" w:themeColor="text1"/>
          <w:sz w:val="24"/>
          <w:szCs w:val="24"/>
        </w:rPr>
        <w:t xml:space="preserve"> EVP</w:t>
      </w:r>
    </w:p>
    <w:p w14:paraId="2A818393" w14:textId="77777777" w:rsidR="003A0A14" w:rsidRPr="00551EFD" w:rsidRDefault="003A0A14" w:rsidP="00113927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shd w:val="clear" w:color="auto" w:fill="F2F2F2"/>
        <w:jc w:val="center"/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 xml:space="preserve">Job Ads – Website </w:t>
      </w:r>
      <w:r w:rsidR="00AF1386" w:rsidRPr="00551EFD">
        <w:rPr>
          <w:rFonts w:ascii="Calibri" w:hAnsi="Calibri" w:cs="Calibri"/>
          <w:color w:val="000000" w:themeColor="text1"/>
        </w:rPr>
        <w:t>–</w:t>
      </w:r>
      <w:r w:rsidRPr="00551EFD">
        <w:rPr>
          <w:rFonts w:ascii="Calibri" w:hAnsi="Calibri" w:cs="Calibri"/>
          <w:color w:val="000000" w:themeColor="text1"/>
        </w:rPr>
        <w:t xml:space="preserve"> Interviewing Forms – Interviewing Team Scripts – Emails – Employee Activities – Social Media – 1on1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Pr="00551EFD">
        <w:rPr>
          <w:rFonts w:ascii="Calibri" w:hAnsi="Calibri" w:cs="Calibri"/>
          <w:color w:val="000000" w:themeColor="text1"/>
        </w:rPr>
        <w:t xml:space="preserve">s – Job Offers – Goal Letters </w:t>
      </w:r>
      <w:r w:rsidR="00AF1386" w:rsidRPr="00551EFD">
        <w:rPr>
          <w:rFonts w:ascii="Calibri" w:hAnsi="Calibri" w:cs="Calibri"/>
          <w:color w:val="000000" w:themeColor="text1"/>
        </w:rPr>
        <w:t>–</w:t>
      </w:r>
      <w:r w:rsidRPr="00551EFD">
        <w:rPr>
          <w:rFonts w:ascii="Calibri" w:hAnsi="Calibri" w:cs="Calibri"/>
          <w:color w:val="000000" w:themeColor="text1"/>
        </w:rPr>
        <w:t xml:space="preserve"> Onboarding</w:t>
      </w:r>
      <w:r w:rsidR="00AF1386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>- Engagement</w:t>
      </w:r>
      <w:r w:rsidR="00AF1386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 xml:space="preserve">Actions – Retention Programs </w:t>
      </w:r>
    </w:p>
    <w:p w14:paraId="45A162F6" w14:textId="77777777" w:rsidR="003A0A14" w:rsidRPr="00551EFD" w:rsidRDefault="003A0A14" w:rsidP="003A0A14">
      <w:pPr>
        <w:jc w:val="center"/>
        <w:rPr>
          <w:b/>
          <w:bCs/>
          <w:color w:val="000000" w:themeColor="text1"/>
        </w:rPr>
      </w:pPr>
    </w:p>
    <w:p w14:paraId="5B5E58EC" w14:textId="77777777" w:rsidR="003A0A14" w:rsidRPr="00551EFD" w:rsidRDefault="005D6844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 xml:space="preserve">EVP Building 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>Best practices</w:t>
      </w:r>
    </w:p>
    <w:p w14:paraId="4D86429B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Top leadership visibly starts the process and kicks it off to implementation leaders</w:t>
      </w:r>
    </w:p>
    <w:p w14:paraId="32B60B3A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Involves a broad range of employees in the iteration process </w:t>
      </w:r>
    </w:p>
    <w:p w14:paraId="0CD97E86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Study why great employees say they</w:t>
      </w:r>
      <w:r w:rsidR="000D5C4D" w:rsidRPr="00551EFD">
        <w:rPr>
          <w:color w:val="000000" w:themeColor="text1"/>
        </w:rPr>
        <w:t>'</w:t>
      </w:r>
      <w:r w:rsidRPr="00551EFD">
        <w:rPr>
          <w:color w:val="000000" w:themeColor="text1"/>
        </w:rPr>
        <w:t>d stay and why they</w:t>
      </w:r>
      <w:r w:rsidR="000D5C4D" w:rsidRPr="00551EFD">
        <w:rPr>
          <w:color w:val="000000" w:themeColor="text1"/>
        </w:rPr>
        <w:t>'</w:t>
      </w:r>
      <w:r w:rsidRPr="00551EFD">
        <w:rPr>
          <w:color w:val="000000" w:themeColor="text1"/>
        </w:rPr>
        <w:t>d leave = their value needs</w:t>
      </w:r>
    </w:p>
    <w:p w14:paraId="0ED794FA" w14:textId="77777777" w:rsidR="0090545F" w:rsidRPr="00551EFD" w:rsidRDefault="0090545F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Routinely study similar companies to maintain brand awareness of what makes your offering competitive and unique.</w:t>
      </w:r>
    </w:p>
    <w:p w14:paraId="7F7AFA6E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Prioritizes a total offering and communication plan by what type of employees you want to attract and </w:t>
      </w:r>
      <w:proofErr w:type="gramStart"/>
      <w:r w:rsidRPr="00551EFD">
        <w:rPr>
          <w:color w:val="000000" w:themeColor="text1"/>
        </w:rPr>
        <w:t>keep;</w:t>
      </w:r>
      <w:proofErr w:type="gramEnd"/>
      <w:r w:rsidRPr="00551EFD">
        <w:rPr>
          <w:color w:val="000000" w:themeColor="text1"/>
        </w:rPr>
        <w:t xml:space="preserve"> the people with </w:t>
      </w:r>
      <w:r w:rsidR="00E021AC" w:rsidRPr="00551EFD">
        <w:rPr>
          <w:color w:val="000000" w:themeColor="text1"/>
        </w:rPr>
        <w:t>our</w:t>
      </w:r>
      <w:r w:rsidRPr="00551EFD">
        <w:rPr>
          <w:color w:val="000000" w:themeColor="text1"/>
        </w:rPr>
        <w:t xml:space="preserve"> shared mission and values </w:t>
      </w:r>
    </w:p>
    <w:p w14:paraId="2BE65655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Has a brand ambassador curate it </w:t>
      </w:r>
      <w:proofErr w:type="gramStart"/>
      <w:r w:rsidRPr="00551EFD">
        <w:rPr>
          <w:color w:val="000000" w:themeColor="text1"/>
        </w:rPr>
        <w:t>routinely</w:t>
      </w:r>
      <w:proofErr w:type="gramEnd"/>
    </w:p>
    <w:p w14:paraId="3E8AC4D5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Everyone can communicate what it is, believes in it, shares it consistently</w:t>
      </w:r>
    </w:p>
    <w:p w14:paraId="6CAE03EE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Whether a person is external or internal to the organization, discovering the EVP is quick</w:t>
      </w:r>
    </w:p>
    <w:p w14:paraId="6AD9B885" w14:textId="1E97AEF2" w:rsidR="00BA3EBA" w:rsidRPr="00551EFD" w:rsidRDefault="005D6844" w:rsidP="00BA3EBA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color w:val="000000" w:themeColor="text1"/>
        </w:rPr>
        <w:br w:type="page"/>
      </w:r>
      <w:r w:rsidR="00551EFD"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2E9FD6F4" wp14:editId="4506112D">
            <wp:extent cx="1501009" cy="325077"/>
            <wp:effectExtent l="0" t="0" r="0" b="5715"/>
            <wp:docPr id="5" name="Picture 5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69" cy="37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B848" w14:textId="77777777" w:rsidR="00111E4D" w:rsidRPr="00551EFD" w:rsidRDefault="00594C25" w:rsidP="00BA3EBA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Employer Value Proposition Template </w:t>
      </w:r>
      <w:r w:rsidR="00111E4D"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for Hiring</w:t>
      </w:r>
    </w:p>
    <w:p w14:paraId="411286A3" w14:textId="77777777" w:rsidR="00111E4D" w:rsidRPr="00551EFD" w:rsidRDefault="00111E4D" w:rsidP="00111E4D">
      <w:pPr>
        <w:pStyle w:val="ListParagraph"/>
        <w:ind w:left="0"/>
        <w:jc w:val="center"/>
        <w:rPr>
          <w:color w:val="000000" w:themeColor="text1"/>
        </w:rPr>
      </w:pPr>
      <w:r w:rsidRPr="00551EFD">
        <w:rPr>
          <w:rFonts w:ascii="Cavolini" w:hAnsi="Cavolini" w:cs="Cavolini"/>
          <w:b/>
          <w:bCs/>
          <w:color w:val="000000" w:themeColor="text1"/>
        </w:rPr>
        <w:t>grow to retain - retain to grow</w:t>
      </w:r>
    </w:p>
    <w:p w14:paraId="7EC3E4F1" w14:textId="77777777" w:rsidR="003E3F50" w:rsidRPr="00551EFD" w:rsidRDefault="003E3F50" w:rsidP="00111E4D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C32E790" w14:textId="77777777" w:rsidR="00111E4D" w:rsidRPr="00551EFD" w:rsidRDefault="00111E4D" w:rsidP="00111E4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This EVP Template is to assist with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identifying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what makes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our company or job opening a career upgrade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>.  It can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 be used in any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employee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interaction, with an emphasis on its application </w:t>
      </w:r>
      <w:r w:rsidR="00761641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in the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hiring</w:t>
      </w:r>
      <w:r w:rsidR="00761641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 process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7EA5C74" w14:textId="77777777" w:rsidR="00111E4D" w:rsidRPr="00551EFD" w:rsidRDefault="00111E4D" w:rsidP="00E021AC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4E97926" w14:textId="77777777" w:rsidR="00E021AC" w:rsidRPr="00551EFD" w:rsidRDefault="00E021AC" w:rsidP="00E021AC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Five Primary </w:t>
      </w:r>
      <w:r w:rsidR="005D6844"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Building </w:t>
      </w:r>
      <w:r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>Steps</w:t>
      </w:r>
    </w:p>
    <w:p w14:paraId="4BD98AAF" w14:textId="77777777" w:rsidR="00E021AC" w:rsidRPr="00551EFD" w:rsidRDefault="00E021AC" w:rsidP="005D6844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>Get the EVP started by gathering this information:</w:t>
      </w:r>
    </w:p>
    <w:p w14:paraId="73AA3A48" w14:textId="77777777" w:rsidR="00713FB5" w:rsidRPr="00551EFD" w:rsidRDefault="00713FB5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Hiring Manager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s</w:t>
      </w:r>
      <w:r w:rsidR="00E021AC" w:rsidRPr="00551EFD">
        <w:rPr>
          <w:rFonts w:ascii="Calibri" w:hAnsi="Calibri" w:cs="Calibri"/>
          <w:color w:val="000000" w:themeColor="text1"/>
        </w:rPr>
        <w:t>: describe</w:t>
      </w:r>
      <w:r w:rsidR="003A0A14" w:rsidRPr="00551EFD">
        <w:rPr>
          <w:rFonts w:ascii="Calibri" w:hAnsi="Calibri" w:cs="Calibri"/>
          <w:color w:val="000000" w:themeColor="text1"/>
        </w:rPr>
        <w:t xml:space="preserve"> why </w:t>
      </w:r>
      <w:r w:rsidR="00E021AC" w:rsidRPr="00551EFD">
        <w:rPr>
          <w:rFonts w:ascii="Calibri" w:hAnsi="Calibri" w:cs="Calibri"/>
          <w:color w:val="000000" w:themeColor="text1"/>
        </w:rPr>
        <w:t xml:space="preserve">the </w:t>
      </w:r>
      <w:r w:rsidR="003A0A14" w:rsidRPr="00551EFD">
        <w:rPr>
          <w:rFonts w:ascii="Calibri" w:hAnsi="Calibri" w:cs="Calibri"/>
          <w:color w:val="000000" w:themeColor="text1"/>
        </w:rPr>
        <w:t>company or job opening is a</w:t>
      </w:r>
      <w:r w:rsidR="00135DB8" w:rsidRPr="00551EFD">
        <w:rPr>
          <w:rFonts w:ascii="Calibri" w:hAnsi="Calibri" w:cs="Calibri"/>
          <w:color w:val="000000" w:themeColor="text1"/>
        </w:rPr>
        <w:t xml:space="preserve"> career upgrade</w:t>
      </w:r>
      <w:r w:rsidRPr="00551EFD">
        <w:rPr>
          <w:rFonts w:ascii="Calibri" w:hAnsi="Calibri" w:cs="Calibri"/>
          <w:color w:val="000000" w:themeColor="text1"/>
        </w:rPr>
        <w:t>:</w:t>
      </w:r>
    </w:p>
    <w:tbl>
      <w:tblPr>
        <w:tblW w:w="10857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10857"/>
      </w:tblGrid>
      <w:tr w:rsidR="00551EFD" w:rsidRPr="00551EFD" w14:paraId="3BDEA212" w14:textId="77777777" w:rsidTr="0090545F">
        <w:trPr>
          <w:trHeight w:val="492"/>
          <w:jc w:val="center"/>
        </w:trPr>
        <w:tc>
          <w:tcPr>
            <w:tcW w:w="10857" w:type="dxa"/>
            <w:vAlign w:val="center"/>
          </w:tcPr>
          <w:p w14:paraId="648ACCC6" w14:textId="04AA9715" w:rsidR="00713FB5" w:rsidRPr="00551EFD" w:rsidRDefault="00135DB8" w:rsidP="009054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6FC53B8" w14:textId="77777777" w:rsidR="00713FB5" w:rsidRPr="00551EFD" w:rsidRDefault="00713FB5" w:rsidP="00135DB8">
      <w:pPr>
        <w:rPr>
          <w:color w:val="000000" w:themeColor="text1"/>
          <w:szCs w:val="20"/>
        </w:rPr>
      </w:pPr>
    </w:p>
    <w:p w14:paraId="7924A91C" w14:textId="77777777" w:rsidR="00713FB5" w:rsidRPr="00551EFD" w:rsidRDefault="00E021AC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EVP building team and staff survey</w:t>
      </w:r>
      <w:r w:rsidRPr="00551EFD">
        <w:rPr>
          <w:rFonts w:ascii="Calibri" w:hAnsi="Calibri" w:cs="Calibri"/>
          <w:color w:val="000000" w:themeColor="text1"/>
        </w:rPr>
        <w:t xml:space="preserve">: Document the </w:t>
      </w:r>
      <w:r w:rsidR="000D5C4D" w:rsidRPr="00551EFD">
        <w:rPr>
          <w:rFonts w:ascii="Calibri" w:hAnsi="Calibri" w:cs="Calibri"/>
          <w:color w:val="000000" w:themeColor="text1"/>
        </w:rPr>
        <w:t>"</w:t>
      </w:r>
      <w:r w:rsidRPr="00551EFD">
        <w:rPr>
          <w:rFonts w:ascii="Calibri" w:hAnsi="Calibri" w:cs="Calibri"/>
          <w:color w:val="000000" w:themeColor="text1"/>
        </w:rPr>
        <w:t>w</w:t>
      </w:r>
      <w:r w:rsidR="00135DB8" w:rsidRPr="00551EFD">
        <w:rPr>
          <w:rFonts w:ascii="Calibri" w:hAnsi="Calibri" w:cs="Calibri"/>
          <w:color w:val="000000" w:themeColor="text1"/>
        </w:rPr>
        <w:t>hat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="00135DB8" w:rsidRPr="00551EFD">
        <w:rPr>
          <w:rFonts w:ascii="Calibri" w:hAnsi="Calibri" w:cs="Calibri"/>
          <w:color w:val="000000" w:themeColor="text1"/>
        </w:rPr>
        <w:t>s in it for me</w:t>
      </w:r>
      <w:r w:rsidR="000D5C4D" w:rsidRPr="00551EFD">
        <w:rPr>
          <w:rFonts w:ascii="Calibri" w:hAnsi="Calibri" w:cs="Calibri"/>
          <w:color w:val="000000" w:themeColor="text1"/>
        </w:rPr>
        <w:t>"</w:t>
      </w:r>
      <w:r w:rsidR="00135DB8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 xml:space="preserve">inventory </w:t>
      </w:r>
      <w:r w:rsidR="00EF4A00" w:rsidRPr="00551EFD">
        <w:rPr>
          <w:rFonts w:ascii="Calibri" w:hAnsi="Calibri" w:cs="Calibri"/>
          <w:color w:val="000000" w:themeColor="text1"/>
        </w:rPr>
        <w:t>(</w:t>
      </w:r>
      <w:r w:rsidR="00135DB8" w:rsidRPr="00551EFD">
        <w:rPr>
          <w:rFonts w:ascii="Calibri" w:hAnsi="Calibri" w:cs="Calibri"/>
          <w:color w:val="000000" w:themeColor="text1"/>
        </w:rPr>
        <w:t>WIFM</w:t>
      </w:r>
      <w:r w:rsidR="00EF4A00" w:rsidRPr="00551EFD">
        <w:rPr>
          <w:rFonts w:ascii="Calibri" w:hAnsi="Calibri" w:cs="Calibri"/>
          <w:color w:val="000000" w:themeColor="text1"/>
        </w:rPr>
        <w:t>)</w:t>
      </w:r>
      <w:r w:rsidR="00135DB8" w:rsidRPr="00551EFD">
        <w:rPr>
          <w:rFonts w:ascii="Calibri" w:hAnsi="Calibri" w:cs="Calibri"/>
          <w:color w:val="000000" w:themeColor="text1"/>
        </w:rPr>
        <w:t>:</w:t>
      </w: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41D00102" w14:textId="77777777" w:rsidTr="00113927">
        <w:trPr>
          <w:trHeight w:val="374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0E788D43" w14:textId="77777777" w:rsidR="00713FB5" w:rsidRPr="00551EFD" w:rsidRDefault="00135DB8" w:rsidP="003E3F5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Credible </w:t>
            </w:r>
            <w:r w:rsidR="00AA2637"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Company </w:t>
            </w:r>
          </w:p>
        </w:tc>
      </w:tr>
      <w:tr w:rsidR="00551EFD" w:rsidRPr="00551EFD" w14:paraId="4D867BC5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63C37002" w14:textId="77777777" w:rsidR="00135DB8" w:rsidRPr="00551EFD" w:rsidRDefault="00BA3EBA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c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ulture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top leaders </w:t>
            </w:r>
          </w:p>
          <w:p w14:paraId="5BACE51A" w14:textId="09670346" w:rsidR="00A62DC7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12DDF143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ocation-commute</w:t>
            </w:r>
          </w:p>
          <w:p w14:paraId="677D5082" w14:textId="0F5306C7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08973266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B4707AA" w14:textId="77777777" w:rsidR="00A62DC7" w:rsidRPr="00551EFD" w:rsidRDefault="00A62DC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Hot </w:t>
            </w:r>
            <w:r w:rsidR="00BA3EBA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ndustry, size, growth rate</w:t>
            </w:r>
          </w:p>
          <w:p w14:paraId="2EFDC918" w14:textId="15F2CA03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59186A5F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uality of product o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r w:rsidR="00C83603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competitor differentiation</w:t>
            </w:r>
          </w:p>
          <w:p w14:paraId="18B59163" w14:textId="11F703DF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9903AA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2B7525B5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arket rank, </w:t>
            </w:r>
            <w:r w:rsidR="00E92935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social 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reputation</w:t>
            </w:r>
          </w:p>
          <w:p w14:paraId="48346280" w14:textId="07CA961B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1CB3A8DC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Stability, sales/profitable, age of co.</w:t>
            </w:r>
          </w:p>
          <w:p w14:paraId="3361CA07" w14:textId="034F8279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0991BDA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D27A0F1" w14:textId="77777777" w:rsidR="00A62DC7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Community, charity</w:t>
            </w:r>
          </w:p>
          <w:p w14:paraId="345609D4" w14:textId="55332886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63C3E068" w14:textId="77777777" w:rsidR="005D6844" w:rsidRPr="00551EFD" w:rsidRDefault="005D684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Diversity, Inclusion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Equity</w:t>
            </w:r>
          </w:p>
          <w:p w14:paraId="6C84E02D" w14:textId="5F424E44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CCE5DA0" w14:textId="77777777" w:rsidR="00A62DC7" w:rsidRPr="00551EFD" w:rsidRDefault="00A62DC7" w:rsidP="00135DB8">
      <w:pPr>
        <w:rPr>
          <w:color w:val="000000" w:themeColor="text1"/>
        </w:rPr>
      </w:pP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7ACB1EF1" w14:textId="77777777" w:rsidTr="00113927">
        <w:trPr>
          <w:trHeight w:val="375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23EA9E64" w14:textId="77777777" w:rsidR="00064BC4" w:rsidRPr="00551EFD" w:rsidRDefault="00135DB8" w:rsidP="00135D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Purposeful Position</w:t>
            </w:r>
          </w:p>
        </w:tc>
      </w:tr>
      <w:tr w:rsidR="00551EFD" w:rsidRPr="00551EFD" w14:paraId="50224F4D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5D6F01BB" w14:textId="77777777" w:rsidR="00064BC4" w:rsidRPr="00551EFD" w:rsidRDefault="00BA3EBA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Competitive c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ompensation (base/comm</w:t>
            </w:r>
            <w:r w:rsidR="00594C25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ission</w:t>
            </w:r>
            <w:r w:rsidR="00135DB8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/bonu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s)</w:t>
            </w:r>
          </w:p>
          <w:p w14:paraId="06A23848" w14:textId="50A40F05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1855D15D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Remote, hybrid, o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ffice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cubicle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-open desk</w:t>
            </w:r>
          </w:p>
          <w:p w14:paraId="2F4DA0E5" w14:textId="134DCA9D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626A3114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4F491C35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Boss background/leadership style</w:t>
            </w:r>
          </w:p>
          <w:p w14:paraId="42CBF1EC" w14:textId="254331F1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250CCE51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Input, free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range, corporate hierarchy</w:t>
            </w:r>
          </w:p>
          <w:p w14:paraId="7753BC42" w14:textId="2C0DE70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DBC51D6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EE9A4E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background/style/size/# direct reports</w:t>
            </w:r>
          </w:p>
          <w:p w14:paraId="04682D8E" w14:textId="4AC5F9A5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2BA848D3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% </w:t>
            </w:r>
            <w:r w:rsidR="0036509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Travel</w:t>
            </w:r>
          </w:p>
          <w:p w14:paraId="71FE8EE1" w14:textId="3222043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042187A0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4C9C6192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Important projects, visibility</w:t>
            </w:r>
          </w:p>
          <w:p w14:paraId="26580E49" w14:textId="2182CD9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1B28BDBF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High tech exposure</w:t>
            </w:r>
          </w:p>
          <w:p w14:paraId="0503F6D9" w14:textId="29CC72F7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253CE67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55CBFB9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Training, onboarding</w:t>
            </w:r>
          </w:p>
          <w:p w14:paraId="2233D155" w14:textId="2FE63E6F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38F27B67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PTO, </w:t>
            </w:r>
            <w:r w:rsidR="00135DB8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benefits, 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childcare</w:t>
            </w:r>
          </w:p>
          <w:p w14:paraId="4974E9DF" w14:textId="29F26E27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C62C7B0" w14:textId="77777777" w:rsidR="00A62DC7" w:rsidRPr="00551EFD" w:rsidRDefault="00A62DC7" w:rsidP="00135DB8">
      <w:pPr>
        <w:rPr>
          <w:color w:val="000000" w:themeColor="text1"/>
        </w:rPr>
      </w:pP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095403BD" w14:textId="77777777" w:rsidTr="00113927">
        <w:trPr>
          <w:trHeight w:val="374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64937DF5" w14:textId="77777777" w:rsidR="00064BC4" w:rsidRPr="00551EFD" w:rsidRDefault="00E92935" w:rsidP="00135DB8">
            <w:pPr>
              <w:rPr>
                <w:color w:val="000000" w:themeColor="text1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Career</w:t>
            </w:r>
          </w:p>
        </w:tc>
      </w:tr>
      <w:tr w:rsidR="00551EFD" w:rsidRPr="00551EFD" w14:paraId="1765CB84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77201411" w14:textId="77777777" w:rsidR="00BA3EBA" w:rsidRPr="00551EFD" w:rsidRDefault="00064BC4" w:rsidP="00BA3E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Impact level expected, 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signific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the role </w:t>
            </w:r>
          </w:p>
          <w:p w14:paraId="24AEC90A" w14:textId="33004FD7" w:rsidR="00135DB8" w:rsidRPr="00551EFD" w:rsidRDefault="00135DB8" w:rsidP="00BA3EBA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606337A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Incentive programs, perks</w:t>
            </w:r>
          </w:p>
          <w:p w14:paraId="595B1C9E" w14:textId="60AD34D6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28065E2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73D52EE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success looks like</w:t>
            </w:r>
          </w:p>
          <w:p w14:paraId="46A35558" w14:textId="3AA3E2B0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030DE57E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Mentoring programs, </w:t>
            </w:r>
            <w:proofErr w:type="gramStart"/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</w:t>
            </w:r>
            <w:proofErr w:type="gramEnd"/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development</w:t>
            </w:r>
          </w:p>
          <w:p w14:paraId="4729C20E" w14:textId="6F39240D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1593A221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7576241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 career path + timelines</w:t>
            </w:r>
            <w:r w:rsidR="00A15D4B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Career-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pathing structure</w:t>
            </w:r>
          </w:p>
          <w:p w14:paraId="0E6107CC" w14:textId="05FE8F3B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3B74C8B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Industry affiliations and networking</w:t>
            </w:r>
          </w:p>
          <w:p w14:paraId="0A4509BF" w14:textId="77C83E25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E75A6C9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5BBF993D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 reimbursement, seminar budget</w:t>
            </w:r>
          </w:p>
          <w:p w14:paraId="60669D6A" w14:textId="5349924B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5BB1C6B2" w14:textId="77777777" w:rsidR="005D6844" w:rsidRPr="00551EFD" w:rsidRDefault="0090545F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How is the opportunity unique/better than competitors?</w:t>
            </w:r>
          </w:p>
          <w:p w14:paraId="4E2076AD" w14:textId="2C4EDD91" w:rsidR="00064BC4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28C41FE" w14:textId="77777777" w:rsidR="00A62DC7" w:rsidRPr="00551EFD" w:rsidRDefault="00A62DC7" w:rsidP="00135DB8">
      <w:pPr>
        <w:rPr>
          <w:color w:val="000000" w:themeColor="text1"/>
        </w:rPr>
      </w:pPr>
    </w:p>
    <w:p w14:paraId="29CC6000" w14:textId="76AF98C0" w:rsidR="00BA3EBA" w:rsidRPr="00551EFD" w:rsidRDefault="00551EFD" w:rsidP="00594C25">
      <w:pPr>
        <w:ind w:left="72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14287AFA" wp14:editId="70027C38">
            <wp:extent cx="1501009" cy="325077"/>
            <wp:effectExtent l="0" t="0" r="0" b="5715"/>
            <wp:docPr id="6" name="Picture 6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69" cy="37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B8B8" w14:textId="77777777" w:rsidR="00594C25" w:rsidRPr="00551EFD" w:rsidRDefault="00594C25" w:rsidP="00BA3EBA">
      <w:pPr>
        <w:ind w:left="72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The EVP Template for Hiring, cont.</w:t>
      </w:r>
    </w:p>
    <w:p w14:paraId="2B3A20B8" w14:textId="77777777" w:rsidR="00594C25" w:rsidRPr="00551EFD" w:rsidRDefault="00594C25" w:rsidP="0097200F">
      <w:pPr>
        <w:ind w:left="720"/>
        <w:rPr>
          <w:rFonts w:ascii="Calibri" w:hAnsi="Calibri" w:cs="Calibri"/>
          <w:color w:val="000000" w:themeColor="text1"/>
        </w:rPr>
      </w:pPr>
    </w:p>
    <w:p w14:paraId="7005FD52" w14:textId="77777777" w:rsidR="00713FB5" w:rsidRPr="00551EFD" w:rsidRDefault="00135DB8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Prove it:</w:t>
      </w:r>
      <w:r w:rsidR="00713FB5" w:rsidRPr="00551EF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A0F52" w:rsidRPr="00551EFD">
        <w:rPr>
          <w:rFonts w:ascii="Calibri" w:hAnsi="Calibri" w:cs="Calibri"/>
          <w:b/>
          <w:bCs/>
          <w:color w:val="000000" w:themeColor="text1"/>
        </w:rPr>
        <w:t>Current employee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'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s</w:t>
      </w:r>
      <w:r w:rsidR="00E021AC" w:rsidRPr="00551EFD">
        <w:rPr>
          <w:rFonts w:ascii="Calibri" w:hAnsi="Calibri" w:cs="Calibri"/>
          <w:color w:val="000000" w:themeColor="text1"/>
        </w:rPr>
        <w:t xml:space="preserve">: </w:t>
      </w:r>
      <w:r w:rsidR="004A0F52" w:rsidRPr="00551EFD">
        <w:rPr>
          <w:rFonts w:ascii="Calibri" w:hAnsi="Calibri" w:cs="Calibri"/>
          <w:color w:val="000000" w:themeColor="text1"/>
        </w:rPr>
        <w:t>testimonial</w:t>
      </w:r>
      <w:r w:rsidR="00E021AC" w:rsidRPr="00551EFD">
        <w:rPr>
          <w:rFonts w:ascii="Calibri" w:hAnsi="Calibri" w:cs="Calibri"/>
          <w:color w:val="000000" w:themeColor="text1"/>
        </w:rPr>
        <w:t>s of how they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="00E021AC" w:rsidRPr="00551EFD">
        <w:rPr>
          <w:rFonts w:ascii="Calibri" w:hAnsi="Calibri" w:cs="Calibri"/>
          <w:color w:val="000000" w:themeColor="text1"/>
        </w:rPr>
        <w:t>d describe</w:t>
      </w:r>
      <w:r w:rsidR="005D6844" w:rsidRPr="00551EFD">
        <w:rPr>
          <w:rFonts w:ascii="Calibri" w:hAnsi="Calibri" w:cs="Calibri"/>
          <w:color w:val="000000" w:themeColor="text1"/>
        </w:rPr>
        <w:t xml:space="preserve"> what makes it</w:t>
      </w:r>
      <w:r w:rsidR="004A0F52" w:rsidRPr="00551EFD">
        <w:rPr>
          <w:rFonts w:ascii="Calibri" w:hAnsi="Calibri" w:cs="Calibri"/>
          <w:color w:val="000000" w:themeColor="text1"/>
        </w:rPr>
        <w:t xml:space="preserve"> a great place to work</w:t>
      </w:r>
      <w:r w:rsidR="00C83603" w:rsidRPr="00551EFD">
        <w:rPr>
          <w:rFonts w:ascii="Calibri" w:hAnsi="Calibri" w:cs="Calibri"/>
          <w:color w:val="000000" w:themeColor="text1"/>
        </w:rPr>
        <w:t xml:space="preserve"> </w:t>
      </w:r>
    </w:p>
    <w:tbl>
      <w:tblPr>
        <w:tblW w:w="10833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Look w:val="00A0" w:firstRow="1" w:lastRow="0" w:firstColumn="1" w:lastColumn="0" w:noHBand="0" w:noVBand="0"/>
      </w:tblPr>
      <w:tblGrid>
        <w:gridCol w:w="10833"/>
      </w:tblGrid>
      <w:tr w:rsidR="00551EFD" w:rsidRPr="00551EFD" w14:paraId="551FE9C4" w14:textId="77777777" w:rsidTr="00BA3EBA">
        <w:trPr>
          <w:trHeight w:val="490"/>
          <w:jc w:val="center"/>
        </w:trPr>
        <w:tc>
          <w:tcPr>
            <w:tcW w:w="10833" w:type="dxa"/>
            <w:vAlign w:val="center"/>
          </w:tcPr>
          <w:p w14:paraId="30D421C2" w14:textId="7DB18EA6" w:rsidR="00713FB5" w:rsidRPr="00551EFD" w:rsidRDefault="00135DB8" w:rsidP="009054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57D952" w14:textId="77777777" w:rsidR="00A62DC7" w:rsidRPr="00551EFD" w:rsidRDefault="00A62DC7" w:rsidP="00135DB8">
      <w:pPr>
        <w:rPr>
          <w:color w:val="000000" w:themeColor="text1"/>
          <w:sz w:val="18"/>
          <w:szCs w:val="18"/>
          <w:shd w:val="clear" w:color="auto" w:fill="E6E6E6"/>
        </w:rPr>
      </w:pPr>
    </w:p>
    <w:p w14:paraId="793905D0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>Identify the top three to five components according to what our desired employees would pick</w:t>
      </w:r>
      <w:r w:rsidR="0090545F" w:rsidRPr="00551EFD">
        <w:rPr>
          <w:color w:val="000000" w:themeColor="text1"/>
        </w:rPr>
        <w:t>, and what is unique/better than your competitors</w:t>
      </w:r>
      <w:r w:rsidRPr="00551EFD">
        <w:rPr>
          <w:color w:val="000000" w:themeColor="text1"/>
        </w:rPr>
        <w:t>.  These are usually communicated first in our employee interactions.  Share the best things first</w:t>
      </w:r>
      <w:r w:rsidR="003E3F50" w:rsidRPr="00551EFD">
        <w:rPr>
          <w:color w:val="000000" w:themeColor="text1"/>
        </w:rPr>
        <w:t xml:space="preserve"> in the form of examples.</w:t>
      </w:r>
    </w:p>
    <w:p w14:paraId="1BA0F367" w14:textId="77777777" w:rsidR="0090545F" w:rsidRPr="00551EFD" w:rsidRDefault="0090545F" w:rsidP="0090545F">
      <w:pPr>
        <w:pStyle w:val="ListParagraph"/>
        <w:ind w:left="360"/>
        <w:rPr>
          <w:color w:val="000000" w:themeColor="text1"/>
        </w:rPr>
      </w:pPr>
    </w:p>
    <w:tbl>
      <w:tblPr>
        <w:tblW w:w="0" w:type="auto"/>
        <w:tblInd w:w="11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dashSmallGap" w:sz="4" w:space="0" w:color="808080"/>
        </w:tblBorders>
        <w:tblLook w:val="04A0" w:firstRow="1" w:lastRow="0" w:firstColumn="1" w:lastColumn="0" w:noHBand="0" w:noVBand="1"/>
      </w:tblPr>
      <w:tblGrid>
        <w:gridCol w:w="3330"/>
        <w:gridCol w:w="5760"/>
      </w:tblGrid>
      <w:tr w:rsidR="00551EFD" w:rsidRPr="00551EFD" w14:paraId="6BA0F5DD" w14:textId="77777777" w:rsidTr="00113927">
        <w:trPr>
          <w:trHeight w:val="447"/>
        </w:trPr>
        <w:tc>
          <w:tcPr>
            <w:tcW w:w="333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  <w:shd w:val="clear" w:color="auto" w:fill="E2EFD9"/>
            <w:vAlign w:val="center"/>
          </w:tcPr>
          <w:p w14:paraId="08A66D32" w14:textId="77777777" w:rsidR="0090545F" w:rsidRPr="00551EFD" w:rsidRDefault="0090545F" w:rsidP="00DE7F58">
            <w:pPr>
              <w:pStyle w:val="ListParagraph"/>
              <w:spacing w:after="0" w:line="240" w:lineRule="auto"/>
              <w:ind w:left="180"/>
              <w:jc w:val="center"/>
              <w:rPr>
                <w:b/>
                <w:bCs/>
                <w:color w:val="000000" w:themeColor="text1"/>
              </w:rPr>
            </w:pPr>
            <w:r w:rsidRPr="00551EFD">
              <w:rPr>
                <w:b/>
                <w:bCs/>
                <w:color w:val="000000" w:themeColor="text1"/>
              </w:rPr>
              <w:t>Top Differentiators/Value Props</w:t>
            </w:r>
          </w:p>
        </w:tc>
        <w:tc>
          <w:tcPr>
            <w:tcW w:w="5760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73B7C22C" w14:textId="77777777" w:rsidR="0090545F" w:rsidRPr="00551EFD" w:rsidRDefault="0090545F" w:rsidP="00DE7F58">
            <w:pPr>
              <w:pStyle w:val="ListParagraph"/>
              <w:spacing w:after="0" w:line="240" w:lineRule="auto"/>
              <w:ind w:left="-14"/>
              <w:jc w:val="center"/>
              <w:rPr>
                <w:b/>
                <w:bCs/>
                <w:color w:val="000000" w:themeColor="text1"/>
              </w:rPr>
            </w:pPr>
            <w:r w:rsidRPr="00551EFD">
              <w:rPr>
                <w:b/>
                <w:bCs/>
                <w:color w:val="000000" w:themeColor="text1"/>
              </w:rPr>
              <w:t>Description in form of speaking to an employee</w:t>
            </w:r>
          </w:p>
        </w:tc>
      </w:tr>
      <w:tr w:rsidR="00551EFD" w:rsidRPr="00551EFD" w14:paraId="13B2F3A8" w14:textId="77777777" w:rsidTr="00DE7F58">
        <w:trPr>
          <w:trHeight w:val="440"/>
        </w:trPr>
        <w:tc>
          <w:tcPr>
            <w:tcW w:w="333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14:paraId="1904FE12" w14:textId="4F418C52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14:paraId="6F93C9D5" w14:textId="4245A9E9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52A82ED3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533A307F" w14:textId="1DFA4363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A636860" w14:textId="582195EA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59C7C705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1919298C" w14:textId="432B98EC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5BB1FA" w14:textId="79B03BA6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735DB1B7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602AE6C0" w14:textId="3F4FEB2B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8E34F14" w14:textId="59CBFF2D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625C55FD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6C77B88E" w14:textId="384FE52D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7F02230" w14:textId="68F84ED1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C84BF2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B5BC0DA" w14:textId="77777777" w:rsidR="0090545F" w:rsidRPr="00551EFD" w:rsidRDefault="0090545F" w:rsidP="0090545F">
      <w:pPr>
        <w:pStyle w:val="ListParagraph"/>
        <w:ind w:left="1079"/>
        <w:rPr>
          <w:color w:val="000000" w:themeColor="text1"/>
        </w:rPr>
      </w:pPr>
    </w:p>
    <w:p w14:paraId="5A021AEC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Are these components </w:t>
      </w:r>
      <w:r w:rsidR="000D5C4D" w:rsidRPr="00551EFD">
        <w:rPr>
          <w:color w:val="000000" w:themeColor="text1"/>
        </w:rPr>
        <w:t>aligned with your organization's mission, values, facilitation bandwidth, and long-term fiscal capacities</w:t>
      </w:r>
      <w:r w:rsidRPr="00551EFD">
        <w:rPr>
          <w:color w:val="000000" w:themeColor="text1"/>
        </w:rPr>
        <w:t xml:space="preserve">?  </w:t>
      </w:r>
      <w:r w:rsidR="003E3F50" w:rsidRPr="00551EFD">
        <w:rPr>
          <w:color w:val="000000" w:themeColor="text1"/>
        </w:rPr>
        <w:t xml:space="preserve">This </w:t>
      </w:r>
      <w:r w:rsidRPr="00551EFD">
        <w:rPr>
          <w:color w:val="000000" w:themeColor="text1"/>
        </w:rPr>
        <w:t>step will take the longest as it requires planning, procedures, budgets, and staff resources.</w:t>
      </w:r>
    </w:p>
    <w:p w14:paraId="1DCFC4A0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Write the script for how EVP components fit best into these starting interactions.  </w:t>
      </w:r>
      <w:r w:rsidR="000D5C4D" w:rsidRPr="00551EFD">
        <w:rPr>
          <w:color w:val="000000" w:themeColor="text1"/>
        </w:rPr>
        <w:t>Include</w:t>
      </w:r>
      <w:r w:rsidR="00111E4D" w:rsidRPr="00551EFD">
        <w:rPr>
          <w:color w:val="000000" w:themeColor="text1"/>
        </w:rPr>
        <w:t xml:space="preserve"> most</w:t>
      </w:r>
      <w:r w:rsidRPr="00551EFD">
        <w:rPr>
          <w:color w:val="000000" w:themeColor="text1"/>
        </w:rPr>
        <w:t xml:space="preserve"> </w:t>
      </w:r>
      <w:r w:rsidR="000D5C4D" w:rsidRPr="00551EFD">
        <w:rPr>
          <w:color w:val="000000" w:themeColor="text1"/>
        </w:rPr>
        <w:t xml:space="preserve">or </w:t>
      </w:r>
      <w:proofErr w:type="gramStart"/>
      <w:r w:rsidR="000D5C4D" w:rsidRPr="00551EFD">
        <w:rPr>
          <w:color w:val="000000" w:themeColor="text1"/>
        </w:rPr>
        <w:t xml:space="preserve">all </w:t>
      </w:r>
      <w:r w:rsidRPr="00551EFD">
        <w:rPr>
          <w:color w:val="000000" w:themeColor="text1"/>
        </w:rPr>
        <w:t>of</w:t>
      </w:r>
      <w:proofErr w:type="gramEnd"/>
      <w:r w:rsidRPr="00551EFD">
        <w:rPr>
          <w:color w:val="000000" w:themeColor="text1"/>
        </w:rPr>
        <w:t xml:space="preserve"> the top three to five components.</w:t>
      </w:r>
      <w:r w:rsidR="003E3F50" w:rsidRPr="00551EFD">
        <w:rPr>
          <w:color w:val="000000" w:themeColor="text1"/>
        </w:rPr>
        <w:t xml:space="preserve">  Share this script with all relevant leaders </w:t>
      </w:r>
      <w:proofErr w:type="gramStart"/>
      <w:r w:rsidR="003E3F50" w:rsidRPr="00551EFD">
        <w:rPr>
          <w:color w:val="000000" w:themeColor="text1"/>
        </w:rPr>
        <w:t>in order to</w:t>
      </w:r>
      <w:proofErr w:type="gramEnd"/>
      <w:r w:rsidR="003E3F50" w:rsidRPr="00551EFD">
        <w:rPr>
          <w:color w:val="000000" w:themeColor="text1"/>
        </w:rPr>
        <w:t xml:space="preserve"> build consistency</w:t>
      </w:r>
      <w:r w:rsidR="00594C25" w:rsidRPr="00551EFD">
        <w:rPr>
          <w:color w:val="000000" w:themeColor="text1"/>
        </w:rPr>
        <w:t xml:space="preserve"> in the EVP messaging</w:t>
      </w:r>
      <w:r w:rsidR="003E3F50" w:rsidRPr="00551EFD">
        <w:rPr>
          <w:color w:val="000000" w:themeColor="text1"/>
        </w:rPr>
        <w:t>.</w:t>
      </w:r>
    </w:p>
    <w:p w14:paraId="46B6EF63" w14:textId="77777777" w:rsidR="00E021AC" w:rsidRPr="00551EFD" w:rsidRDefault="00E021AC" w:rsidP="00594C25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Start by applying the EVP components to </w:t>
      </w:r>
      <w:r w:rsidRPr="00551EFD">
        <w:rPr>
          <w:color w:val="000000" w:themeColor="text1"/>
          <w:u w:val="single"/>
        </w:rPr>
        <w:t>current employee</w:t>
      </w:r>
      <w:r w:rsidRPr="00551EFD">
        <w:rPr>
          <w:color w:val="000000" w:themeColor="text1"/>
        </w:rPr>
        <w:t xml:space="preserve"> awareness campaigns, then to Job Ads, Interviewing Tools and Team, Job Offers.</w:t>
      </w:r>
    </w:p>
    <w:p w14:paraId="730A8AD2" w14:textId="77777777" w:rsidR="00594C25" w:rsidRPr="00551EFD" w:rsidRDefault="00594C25" w:rsidP="00844493">
      <w:pPr>
        <w:pStyle w:val="ListParagraph"/>
        <w:pBdr>
          <w:bottom w:val="single" w:sz="12" w:space="1" w:color="A6A6A6"/>
        </w:pBdr>
        <w:ind w:left="360"/>
        <w:rPr>
          <w:color w:val="000000" w:themeColor="text1"/>
        </w:rPr>
      </w:pPr>
    </w:p>
    <w:p w14:paraId="767C7CAB" w14:textId="77777777" w:rsidR="00E021AC" w:rsidRPr="00551EFD" w:rsidRDefault="00E021AC" w:rsidP="003F0EB7">
      <w:pPr>
        <w:pStyle w:val="ListParagraph"/>
        <w:shd w:val="clear" w:color="auto" w:fill="D9D9D9"/>
        <w:ind w:right="540"/>
        <w:rPr>
          <w:color w:val="000000" w:themeColor="text1"/>
          <w:sz w:val="18"/>
          <w:szCs w:val="18"/>
          <w:shd w:val="clear" w:color="auto" w:fill="E6E6E6"/>
        </w:rPr>
      </w:pPr>
      <w:r w:rsidRPr="00551EFD">
        <w:rPr>
          <w:color w:val="000000" w:themeColor="text1"/>
        </w:rPr>
        <w:t>Contact us if you would like additional resources and consultation on any steps to a great EVP.  Thank you for our partnership as we grow together.</w:t>
      </w:r>
    </w:p>
    <w:sectPr w:rsidR="00E021AC" w:rsidRPr="00551EFD" w:rsidSect="00BA3EBA">
      <w:footerReference w:type="default" r:id="rId8"/>
      <w:pgSz w:w="12240" w:h="15840"/>
      <w:pgMar w:top="360" w:right="900" w:bottom="360" w:left="720" w:header="45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5A04" w14:textId="77777777" w:rsidR="003F3C56" w:rsidRDefault="003F3C56">
      <w:r>
        <w:separator/>
      </w:r>
    </w:p>
  </w:endnote>
  <w:endnote w:type="continuationSeparator" w:id="0">
    <w:p w14:paraId="6204B397" w14:textId="77777777" w:rsidR="003F3C56" w:rsidRDefault="003F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13F4" w14:textId="74BBDF45" w:rsidR="003D37F0" w:rsidRPr="003D37F0" w:rsidRDefault="003D37F0">
    <w:pPr>
      <w:pStyle w:val="Footer"/>
      <w:rPr>
        <w:sz w:val="16"/>
        <w:szCs w:val="16"/>
      </w:rPr>
    </w:pPr>
    <w:r w:rsidRPr="003D37F0">
      <w:rPr>
        <w:sz w:val="16"/>
        <w:szCs w:val="16"/>
      </w:rPr>
      <w:t>Confidential and Proprietary information of The ActOne Group</w:t>
    </w:r>
    <w:r>
      <w:rPr>
        <w:sz w:val="16"/>
        <w:szCs w:val="16"/>
      </w:rPr>
      <w:t xml:space="preserve"> </w:t>
    </w:r>
    <w:r w:rsidR="0090545F">
      <w:rPr>
        <w:sz w:val="16"/>
        <w:szCs w:val="16"/>
      </w:rPr>
      <w:t>of</w:t>
    </w:r>
    <w:r w:rsidRPr="003D37F0">
      <w:rPr>
        <w:sz w:val="16"/>
        <w:szCs w:val="16"/>
      </w:rPr>
      <w:t xml:space="preserve"> Companies</w:t>
    </w:r>
    <w:r w:rsidR="001836C2">
      <w:rPr>
        <w:sz w:val="16"/>
        <w:szCs w:val="16"/>
      </w:rPr>
      <w:t xml:space="preserve">, </w:t>
    </w:r>
    <w:r w:rsidR="00756878">
      <w:rPr>
        <w:sz w:val="16"/>
        <w:szCs w:val="16"/>
      </w:rPr>
      <w:t>All’s Well</w:t>
    </w:r>
    <w:r w:rsidR="001836C2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CD3D" w14:textId="77777777" w:rsidR="003F3C56" w:rsidRDefault="003F3C56">
      <w:r>
        <w:separator/>
      </w:r>
    </w:p>
  </w:footnote>
  <w:footnote w:type="continuationSeparator" w:id="0">
    <w:p w14:paraId="403846C8" w14:textId="77777777" w:rsidR="003F3C56" w:rsidRDefault="003F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6C0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E0E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A65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9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70F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32B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3CA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ACA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E20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D638E"/>
    <w:multiLevelType w:val="hybridMultilevel"/>
    <w:tmpl w:val="1354F2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48CE94CE">
      <w:start w:val="1"/>
      <w:numFmt w:val="decimal"/>
      <w:lvlText w:val="%2."/>
      <w:lvlJc w:val="left"/>
      <w:rPr>
        <w:rFonts w:ascii="Calibri" w:hAnsi="Calibri" w:hint="default"/>
        <w:b/>
        <w:i w:val="0"/>
        <w:color w:val="000000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0780"/>
    <w:multiLevelType w:val="hybridMultilevel"/>
    <w:tmpl w:val="B0820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2F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66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36806"/>
    <w:multiLevelType w:val="hybridMultilevel"/>
    <w:tmpl w:val="076C3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33A"/>
    <w:multiLevelType w:val="hybridMultilevel"/>
    <w:tmpl w:val="E7F664A8"/>
    <w:lvl w:ilvl="0" w:tplc="75CC9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Batang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1525"/>
    <w:multiLevelType w:val="hybridMultilevel"/>
    <w:tmpl w:val="E18A149C"/>
    <w:lvl w:ilvl="0" w:tplc="33301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34CD"/>
    <w:multiLevelType w:val="hybridMultilevel"/>
    <w:tmpl w:val="68B0C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159C5"/>
    <w:multiLevelType w:val="hybridMultilevel"/>
    <w:tmpl w:val="44F4D782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28C"/>
    <w:multiLevelType w:val="hybridMultilevel"/>
    <w:tmpl w:val="684A702C"/>
    <w:lvl w:ilvl="0" w:tplc="318C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384"/>
    <w:multiLevelType w:val="hybridMultilevel"/>
    <w:tmpl w:val="356CD90E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31012"/>
    <w:multiLevelType w:val="hybridMultilevel"/>
    <w:tmpl w:val="D93A3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B71E9"/>
    <w:multiLevelType w:val="hybridMultilevel"/>
    <w:tmpl w:val="B08208CC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BCE42F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66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1725F"/>
    <w:multiLevelType w:val="hybridMultilevel"/>
    <w:tmpl w:val="DF9AC930"/>
    <w:lvl w:ilvl="0" w:tplc="665C6226">
      <w:start w:val="1"/>
      <w:numFmt w:val="bullet"/>
      <w:lvlText w:val=""/>
      <w:lvlJc w:val="left"/>
      <w:rPr>
        <w:rFonts w:ascii="Wingdings" w:hAnsi="Wingdings" w:hint="default"/>
        <w:b/>
        <w:i w:val="0"/>
        <w:color w:val="7B7B7B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8415F"/>
    <w:multiLevelType w:val="hybridMultilevel"/>
    <w:tmpl w:val="1952A136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3EA"/>
    <w:multiLevelType w:val="hybridMultilevel"/>
    <w:tmpl w:val="C10EE192"/>
    <w:lvl w:ilvl="0" w:tplc="9384968E">
      <w:start w:val="1"/>
      <w:numFmt w:val="bullet"/>
      <w:lvlText w:val=""/>
      <w:lvlJc w:val="left"/>
      <w:rPr>
        <w:rFonts w:ascii="Wingdings" w:hAnsi="Wingdings" w:hint="default"/>
        <w:b/>
        <w:i w:val="0"/>
        <w:color w:val="7F7F7F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4B4E"/>
    <w:multiLevelType w:val="hybridMultilevel"/>
    <w:tmpl w:val="20244F70"/>
    <w:lvl w:ilvl="0" w:tplc="ACA270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1"/>
  </w:num>
  <w:num w:numId="5">
    <w:abstractNumId w:val="20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3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sgbpDws71hluPAp6h4hWy639yfiORONg4F0ankGS1+k/FHBytJpcHx9/GKzI2R4aHOOfm/CK1KChUVK8OYLvA==" w:salt="OivMXwORyZHPmAN5CCfJ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zQ3NjcxtLSwMDFQ0lEKTi0uzszPAykwqQUAPNTjeCwAAAA="/>
  </w:docVars>
  <w:rsids>
    <w:rsidRoot w:val="00A125F9"/>
    <w:rsid w:val="00005E4B"/>
    <w:rsid w:val="00064BC4"/>
    <w:rsid w:val="000D5C4D"/>
    <w:rsid w:val="00111E4D"/>
    <w:rsid w:val="00113927"/>
    <w:rsid w:val="00135DB8"/>
    <w:rsid w:val="001836C2"/>
    <w:rsid w:val="001C311B"/>
    <w:rsid w:val="00292CE0"/>
    <w:rsid w:val="002D2ECB"/>
    <w:rsid w:val="002E571D"/>
    <w:rsid w:val="0036509D"/>
    <w:rsid w:val="00366F06"/>
    <w:rsid w:val="003A0A14"/>
    <w:rsid w:val="003D37F0"/>
    <w:rsid w:val="003E3F50"/>
    <w:rsid w:val="003E5473"/>
    <w:rsid w:val="003F0EB7"/>
    <w:rsid w:val="003F3C56"/>
    <w:rsid w:val="00407694"/>
    <w:rsid w:val="0047610C"/>
    <w:rsid w:val="004A0F52"/>
    <w:rsid w:val="00542FEC"/>
    <w:rsid w:val="00551EFD"/>
    <w:rsid w:val="00594C25"/>
    <w:rsid w:val="005D6844"/>
    <w:rsid w:val="006671B4"/>
    <w:rsid w:val="00713FB5"/>
    <w:rsid w:val="00756878"/>
    <w:rsid w:val="00761641"/>
    <w:rsid w:val="007C43BE"/>
    <w:rsid w:val="007E4508"/>
    <w:rsid w:val="00844493"/>
    <w:rsid w:val="008D082F"/>
    <w:rsid w:val="0090545F"/>
    <w:rsid w:val="0097200F"/>
    <w:rsid w:val="009E697D"/>
    <w:rsid w:val="00A125F9"/>
    <w:rsid w:val="00A15D4B"/>
    <w:rsid w:val="00A62DC7"/>
    <w:rsid w:val="00AA2637"/>
    <w:rsid w:val="00AB3016"/>
    <w:rsid w:val="00AF1386"/>
    <w:rsid w:val="00BA3EBA"/>
    <w:rsid w:val="00BB219A"/>
    <w:rsid w:val="00BB74F4"/>
    <w:rsid w:val="00BD3429"/>
    <w:rsid w:val="00C07B5E"/>
    <w:rsid w:val="00C313F5"/>
    <w:rsid w:val="00C83603"/>
    <w:rsid w:val="00C84BF2"/>
    <w:rsid w:val="00D17E8A"/>
    <w:rsid w:val="00DD7069"/>
    <w:rsid w:val="00DE7F58"/>
    <w:rsid w:val="00E021AC"/>
    <w:rsid w:val="00E92935"/>
    <w:rsid w:val="00E96515"/>
    <w:rsid w:val="00EA1C7C"/>
    <w:rsid w:val="00EF4A00"/>
    <w:rsid w:val="00F9530F"/>
    <w:rsid w:val="00FA589C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E99E6"/>
  <w15:chartTrackingRefBased/>
  <w15:docId w15:val="{FB4D583F-3A95-6340-BCB8-B3B6C6F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FF000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Century Gothic" w:hAnsi="Century Gothic" w:cs="Arial"/>
      <w:sz w:val="18"/>
      <w:szCs w:val="20"/>
    </w:rPr>
  </w:style>
  <w:style w:type="paragraph" w:styleId="BodyText3">
    <w:name w:val="Body Text 3"/>
    <w:basedOn w:val="Normal"/>
    <w:semiHidden/>
    <w:pPr>
      <w:spacing w:before="80"/>
      <w:jc w:val="both"/>
    </w:pPr>
    <w:rPr>
      <w:rFonts w:ascii="Century Gothic" w:hAnsi="Century Gothic" w:cs="Arial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A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F1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Howroyd Group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subject/>
  <dc:creator>cfutvoye</dc:creator>
  <cp:keywords/>
  <cp:lastModifiedBy>Bob Swartzlander - Marketing</cp:lastModifiedBy>
  <cp:revision>4</cp:revision>
  <cp:lastPrinted>2021-11-11T21:06:00Z</cp:lastPrinted>
  <dcterms:created xsi:type="dcterms:W3CDTF">2021-12-09T16:35:00Z</dcterms:created>
  <dcterms:modified xsi:type="dcterms:W3CDTF">2021-12-09T16:38:00Z</dcterms:modified>
</cp:coreProperties>
</file>